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B2C6C6" w14:textId="77777777" w:rsidR="0051769F" w:rsidRPr="0051769F" w:rsidRDefault="0051769F" w:rsidP="0051769F">
      <w:pPr>
        <w:spacing w:before="100" w:beforeAutospacing="1" w:after="100" w:afterAutospacing="1" w:line="360" w:lineRule="atLeast"/>
        <w:jc w:val="center"/>
        <w:outlineLvl w:val="0"/>
        <w:rPr>
          <w:rFonts w:ascii="Palatino Linotype" w:eastAsia="Times New Roman" w:hAnsi="Palatino Linotype" w:cs="Times New Roman"/>
          <w:b/>
          <w:bCs/>
          <w:caps/>
          <w:color w:val="23403E"/>
          <w:kern w:val="36"/>
          <w:sz w:val="35"/>
          <w:szCs w:val="35"/>
        </w:rPr>
      </w:pPr>
      <w:r w:rsidRPr="0051769F">
        <w:rPr>
          <w:rFonts w:ascii="Palatino Linotype" w:eastAsia="Times New Roman" w:hAnsi="Palatino Linotype" w:cs="Times New Roman"/>
          <w:b/>
          <w:bCs/>
          <w:caps/>
          <w:color w:val="23403E"/>
          <w:kern w:val="36"/>
          <w:sz w:val="35"/>
          <w:szCs w:val="35"/>
        </w:rPr>
        <w:t>Scientific Revolution/Mercantilism – 1650 to 1800</w:t>
      </w:r>
    </w:p>
    <w:p w14:paraId="23808501" w14:textId="77777777" w:rsidR="0051769F" w:rsidRPr="0051769F" w:rsidRDefault="0051769F" w:rsidP="0051769F">
      <w:pPr>
        <w:spacing w:before="100" w:beforeAutospacing="1" w:after="100" w:afterAutospacing="1" w:line="360" w:lineRule="atLeast"/>
        <w:outlineLvl w:val="1"/>
        <w:rPr>
          <w:rFonts w:ascii="Palatino Linotype" w:eastAsia="Times New Roman" w:hAnsi="Palatino Linotype" w:cs="Times New Roman"/>
          <w:b/>
          <w:bCs/>
          <w:caps/>
          <w:color w:val="BA500F"/>
          <w:sz w:val="31"/>
          <w:szCs w:val="31"/>
        </w:rPr>
      </w:pPr>
      <w:r w:rsidRPr="0051769F">
        <w:rPr>
          <w:rFonts w:ascii="Palatino Linotype" w:eastAsia="Times New Roman" w:hAnsi="Palatino Linotype" w:cs="Times New Roman"/>
          <w:b/>
          <w:bCs/>
          <w:caps/>
          <w:color w:val="BA500F"/>
          <w:sz w:val="31"/>
          <w:szCs w:val="31"/>
        </w:rPr>
        <w:t>Overview</w:t>
      </w:r>
    </w:p>
    <w:p w14:paraId="147B407F" w14:textId="77777777" w:rsidR="0051769F" w:rsidRPr="0051769F" w:rsidRDefault="0051769F" w:rsidP="0051769F">
      <w:pPr>
        <w:spacing w:before="100" w:beforeAutospacing="1" w:after="100" w:afterAutospacing="1" w:line="360" w:lineRule="atLeast"/>
        <w:rPr>
          <w:rFonts w:ascii="Verdana" w:eastAsia="Times New Roman" w:hAnsi="Verdana" w:cs="Times New Roman"/>
          <w:color w:val="444444"/>
          <w:sz w:val="20"/>
          <w:szCs w:val="20"/>
        </w:rPr>
      </w:pPr>
      <w:r w:rsidRPr="0051769F">
        <w:rPr>
          <w:rFonts w:ascii="Verdana" w:eastAsia="Times New Roman" w:hAnsi="Verdana" w:cs="Times New Roman"/>
          <w:color w:val="444444"/>
          <w:sz w:val="20"/>
          <w:szCs w:val="20"/>
        </w:rPr>
        <w:t xml:space="preserve">This module is the first in our course. As such, we begin by exploring the course requirements and the breadth of the content. Don’t panic! We cover a long period of time in this course, so there is bound to be unfamiliar territory. The content of this unit explores the development of science and society, and you begin your research skill-building by exploring the resources available at the </w:t>
      </w:r>
      <w:proofErr w:type="spellStart"/>
      <w:r w:rsidRPr="0051769F">
        <w:rPr>
          <w:rFonts w:ascii="Verdana" w:eastAsia="Times New Roman" w:hAnsi="Verdana" w:cs="Times New Roman"/>
          <w:color w:val="444444"/>
          <w:sz w:val="20"/>
          <w:szCs w:val="20"/>
        </w:rPr>
        <w:t>CCCOnline</w:t>
      </w:r>
      <w:proofErr w:type="spellEnd"/>
      <w:r w:rsidRPr="0051769F">
        <w:rPr>
          <w:rFonts w:ascii="Verdana" w:eastAsia="Times New Roman" w:hAnsi="Verdana" w:cs="Times New Roman"/>
          <w:color w:val="444444"/>
          <w:sz w:val="20"/>
          <w:szCs w:val="20"/>
        </w:rPr>
        <w:t xml:space="preserve"> Library.</w:t>
      </w:r>
    </w:p>
    <w:p w14:paraId="57660667" w14:textId="77777777" w:rsidR="0051769F" w:rsidRPr="0051769F" w:rsidRDefault="0051769F" w:rsidP="0051769F">
      <w:pPr>
        <w:spacing w:before="100" w:beforeAutospacing="1" w:after="100" w:afterAutospacing="1" w:line="360" w:lineRule="atLeast"/>
        <w:rPr>
          <w:rFonts w:ascii="Verdana" w:eastAsia="Times New Roman" w:hAnsi="Verdana" w:cs="Times New Roman"/>
          <w:color w:val="444444"/>
          <w:sz w:val="20"/>
          <w:szCs w:val="20"/>
        </w:rPr>
      </w:pPr>
      <w:r w:rsidRPr="0051769F">
        <w:rPr>
          <w:rFonts w:ascii="Verdana" w:eastAsia="Times New Roman" w:hAnsi="Verdana" w:cs="Times New Roman"/>
          <w:color w:val="444444"/>
          <w:sz w:val="20"/>
          <w:szCs w:val="20"/>
        </w:rPr>
        <w:t>In this module, the readings, videos, explorations and additional resources touch on everything from Galileo’s fight with the Church to art to technology. These resources constitute the textbook for this course, and your understanding relies on your completing and comprehending them. Don’t be afraid to ask questions! That’s why we have the discussion boards. In the online world, I have no idea you have a concern or question unless you tell me.</w:t>
      </w:r>
    </w:p>
    <w:p w14:paraId="00107517" w14:textId="77777777" w:rsidR="0051769F" w:rsidRPr="0051769F" w:rsidRDefault="0051769F" w:rsidP="0051769F">
      <w:pPr>
        <w:spacing w:before="100" w:beforeAutospacing="1" w:after="100" w:afterAutospacing="1" w:line="360" w:lineRule="atLeast"/>
        <w:outlineLvl w:val="1"/>
        <w:rPr>
          <w:rFonts w:ascii="Palatino Linotype" w:eastAsia="Times New Roman" w:hAnsi="Palatino Linotype" w:cs="Times New Roman"/>
          <w:b/>
          <w:bCs/>
          <w:caps/>
          <w:color w:val="BA500F"/>
          <w:sz w:val="31"/>
          <w:szCs w:val="31"/>
        </w:rPr>
      </w:pPr>
      <w:r w:rsidRPr="0051769F">
        <w:rPr>
          <w:rFonts w:ascii="Palatino Linotype" w:eastAsia="Times New Roman" w:hAnsi="Palatino Linotype" w:cs="Times New Roman"/>
          <w:b/>
          <w:bCs/>
          <w:caps/>
          <w:color w:val="BA500F"/>
          <w:sz w:val="31"/>
          <w:szCs w:val="31"/>
        </w:rPr>
        <w:t>Introduction</w:t>
      </w:r>
    </w:p>
    <w:p w14:paraId="12689467" w14:textId="77777777" w:rsidR="0051769F" w:rsidRPr="0051769F" w:rsidRDefault="0051769F" w:rsidP="0051769F">
      <w:pPr>
        <w:spacing w:before="100" w:beforeAutospacing="1" w:after="100" w:afterAutospacing="1" w:line="360" w:lineRule="atLeast"/>
        <w:rPr>
          <w:rFonts w:ascii="Verdana" w:eastAsia="Times New Roman" w:hAnsi="Verdana" w:cs="Times New Roman"/>
          <w:color w:val="444444"/>
          <w:sz w:val="20"/>
          <w:szCs w:val="20"/>
        </w:rPr>
      </w:pPr>
      <w:r w:rsidRPr="0051769F">
        <w:rPr>
          <w:rFonts w:ascii="Verdana" w:eastAsia="Times New Roman" w:hAnsi="Verdana" w:cs="Times New Roman"/>
          <w:color w:val="444444"/>
          <w:sz w:val="20"/>
          <w:szCs w:val="20"/>
        </w:rPr>
        <w:t>Module 1 covers the period from 1650 to approximately 1800 in Europe, looking at the Scientific Revolution and the economic theory of Mercantilism. As a Western Civilization course, we only touch on Asia, Africa, and the Americas in brief during this period.</w:t>
      </w:r>
    </w:p>
    <w:p w14:paraId="5111EADE" w14:textId="77777777" w:rsidR="0051769F" w:rsidRPr="0051769F" w:rsidRDefault="0051769F" w:rsidP="0051769F">
      <w:pPr>
        <w:spacing w:before="100" w:beforeAutospacing="1" w:after="100" w:afterAutospacing="1" w:line="360" w:lineRule="atLeast"/>
        <w:rPr>
          <w:rFonts w:ascii="Verdana" w:eastAsia="Times New Roman" w:hAnsi="Verdana" w:cs="Times New Roman"/>
          <w:color w:val="444444"/>
          <w:sz w:val="20"/>
          <w:szCs w:val="20"/>
        </w:rPr>
      </w:pPr>
      <w:r w:rsidRPr="0051769F">
        <w:rPr>
          <w:rFonts w:ascii="Verdana" w:eastAsia="Times New Roman" w:hAnsi="Verdana" w:cs="Times New Roman"/>
          <w:color w:val="444444"/>
          <w:sz w:val="20"/>
          <w:szCs w:val="20"/>
        </w:rPr>
        <w:t>One aspect of history that is very difficult for students to comprehend, and which you should always be conscious of, is perspective. These peoples lived in different times. What’s important to many of us today (freedom, liberties, gender and racial equality, etc.) may not (probably won’t) have been important to the people you are studying. Try not to impose your presentism on the past. It’s a slippery slope! For example, today most people believe in humane treatment of all peoples; however, even the very definition of “humane treatment” is relatively new and our modern concept of human rights was not defined until the mid-20th century. Thus, you cannot judge the Triangular Trade/African Slave Trade through the lens of human rights or fairness of equal treatment.</w:t>
      </w:r>
    </w:p>
    <w:p w14:paraId="376C17AA" w14:textId="77777777" w:rsidR="0051769F" w:rsidRPr="0051769F" w:rsidRDefault="0051769F" w:rsidP="0051769F">
      <w:pPr>
        <w:spacing w:before="100" w:beforeAutospacing="1" w:after="100" w:afterAutospacing="1" w:line="360" w:lineRule="atLeast"/>
        <w:rPr>
          <w:rFonts w:ascii="Verdana" w:eastAsia="Times New Roman" w:hAnsi="Verdana" w:cs="Times New Roman"/>
          <w:color w:val="444444"/>
          <w:sz w:val="20"/>
          <w:szCs w:val="20"/>
        </w:rPr>
      </w:pPr>
      <w:r w:rsidRPr="0051769F">
        <w:rPr>
          <w:rFonts w:ascii="Verdana" w:eastAsia="Times New Roman" w:hAnsi="Verdana" w:cs="Times New Roman"/>
          <w:color w:val="444444"/>
          <w:sz w:val="20"/>
          <w:szCs w:val="20"/>
        </w:rPr>
        <w:t>After completing this Module, students will be able to:</w:t>
      </w:r>
    </w:p>
    <w:p w14:paraId="48D4B44B" w14:textId="77777777" w:rsidR="0051769F" w:rsidRPr="0051769F" w:rsidRDefault="0051769F" w:rsidP="0051769F">
      <w:pPr>
        <w:numPr>
          <w:ilvl w:val="0"/>
          <w:numId w:val="1"/>
        </w:numPr>
        <w:spacing w:before="100" w:beforeAutospacing="1" w:after="100" w:afterAutospacing="1" w:line="360" w:lineRule="atLeast"/>
        <w:ind w:left="960"/>
        <w:rPr>
          <w:rFonts w:ascii="Verdana" w:eastAsia="Times New Roman" w:hAnsi="Verdana" w:cs="Times New Roman"/>
          <w:color w:val="444444"/>
          <w:sz w:val="20"/>
          <w:szCs w:val="20"/>
        </w:rPr>
      </w:pPr>
      <w:r w:rsidRPr="0051769F">
        <w:rPr>
          <w:rFonts w:ascii="Verdana" w:eastAsia="Times New Roman" w:hAnsi="Verdana" w:cs="Times New Roman"/>
          <w:b/>
          <w:bCs/>
          <w:color w:val="444444"/>
          <w:sz w:val="20"/>
          <w:szCs w:val="20"/>
        </w:rPr>
        <w:lastRenderedPageBreak/>
        <w:t>Locate and explain</w:t>
      </w:r>
      <w:r w:rsidRPr="0051769F">
        <w:rPr>
          <w:rFonts w:ascii="Verdana" w:eastAsia="Times New Roman" w:hAnsi="Verdana" w:cs="Times New Roman"/>
          <w:color w:val="444444"/>
          <w:sz w:val="20"/>
          <w:szCs w:val="20"/>
        </w:rPr>
        <w:t xml:space="preserve"> the basic course syllabus and schedule layout and requirements.</w:t>
      </w:r>
    </w:p>
    <w:p w14:paraId="23156B6D" w14:textId="77777777" w:rsidR="0051769F" w:rsidRPr="0051769F" w:rsidRDefault="0051769F" w:rsidP="0051769F">
      <w:pPr>
        <w:numPr>
          <w:ilvl w:val="0"/>
          <w:numId w:val="1"/>
        </w:numPr>
        <w:spacing w:before="100" w:beforeAutospacing="1" w:after="100" w:afterAutospacing="1" w:line="360" w:lineRule="atLeast"/>
        <w:ind w:left="960"/>
        <w:rPr>
          <w:rFonts w:ascii="Verdana" w:eastAsia="Times New Roman" w:hAnsi="Verdana" w:cs="Times New Roman"/>
          <w:color w:val="444444"/>
          <w:sz w:val="20"/>
          <w:szCs w:val="20"/>
        </w:rPr>
      </w:pPr>
      <w:r w:rsidRPr="0051769F">
        <w:rPr>
          <w:rFonts w:ascii="Verdana" w:eastAsia="Times New Roman" w:hAnsi="Verdana" w:cs="Times New Roman"/>
          <w:b/>
          <w:bCs/>
          <w:color w:val="444444"/>
          <w:sz w:val="20"/>
          <w:szCs w:val="20"/>
        </w:rPr>
        <w:t>Explain</w:t>
      </w:r>
      <w:r w:rsidRPr="0051769F">
        <w:rPr>
          <w:rFonts w:ascii="Verdana" w:eastAsia="Times New Roman" w:hAnsi="Verdana" w:cs="Times New Roman"/>
          <w:color w:val="444444"/>
          <w:sz w:val="20"/>
          <w:szCs w:val="20"/>
        </w:rPr>
        <w:t xml:space="preserve"> the basic layout and navigation for this course.</w:t>
      </w:r>
    </w:p>
    <w:p w14:paraId="07C707B2" w14:textId="77777777" w:rsidR="0051769F" w:rsidRPr="0051769F" w:rsidRDefault="0051769F" w:rsidP="0051769F">
      <w:pPr>
        <w:numPr>
          <w:ilvl w:val="0"/>
          <w:numId w:val="1"/>
        </w:numPr>
        <w:spacing w:before="100" w:beforeAutospacing="1" w:after="100" w:afterAutospacing="1" w:line="360" w:lineRule="atLeast"/>
        <w:ind w:left="960"/>
        <w:rPr>
          <w:rFonts w:ascii="Verdana" w:eastAsia="Times New Roman" w:hAnsi="Verdana" w:cs="Times New Roman"/>
          <w:color w:val="444444"/>
          <w:sz w:val="20"/>
          <w:szCs w:val="20"/>
        </w:rPr>
      </w:pPr>
      <w:r w:rsidRPr="0051769F">
        <w:rPr>
          <w:rFonts w:ascii="Verdana" w:eastAsia="Times New Roman" w:hAnsi="Verdana" w:cs="Times New Roman"/>
          <w:b/>
          <w:bCs/>
          <w:color w:val="444444"/>
          <w:sz w:val="20"/>
          <w:szCs w:val="20"/>
        </w:rPr>
        <w:t>Explain</w:t>
      </w:r>
      <w:r w:rsidRPr="0051769F">
        <w:rPr>
          <w:rFonts w:ascii="Verdana" w:eastAsia="Times New Roman" w:hAnsi="Verdana" w:cs="Times New Roman"/>
          <w:color w:val="444444"/>
          <w:sz w:val="20"/>
          <w:szCs w:val="20"/>
        </w:rPr>
        <w:t xml:space="preserve"> the basic grouping and progression of topics for the course.</w:t>
      </w:r>
    </w:p>
    <w:p w14:paraId="797EFBFF" w14:textId="77777777" w:rsidR="0051769F" w:rsidRPr="0051769F" w:rsidRDefault="0051769F" w:rsidP="0051769F">
      <w:pPr>
        <w:numPr>
          <w:ilvl w:val="0"/>
          <w:numId w:val="1"/>
        </w:numPr>
        <w:spacing w:before="100" w:beforeAutospacing="1" w:after="100" w:afterAutospacing="1" w:line="360" w:lineRule="atLeast"/>
        <w:ind w:left="960"/>
        <w:rPr>
          <w:rFonts w:ascii="Verdana" w:eastAsia="Times New Roman" w:hAnsi="Verdana" w:cs="Times New Roman"/>
          <w:color w:val="444444"/>
          <w:sz w:val="20"/>
          <w:szCs w:val="20"/>
        </w:rPr>
      </w:pPr>
      <w:r w:rsidRPr="0051769F">
        <w:rPr>
          <w:rFonts w:ascii="Verdana" w:eastAsia="Times New Roman" w:hAnsi="Verdana" w:cs="Times New Roman"/>
          <w:b/>
          <w:bCs/>
          <w:color w:val="444444"/>
          <w:sz w:val="20"/>
          <w:szCs w:val="20"/>
        </w:rPr>
        <w:t>Review</w:t>
      </w:r>
      <w:r w:rsidRPr="0051769F">
        <w:rPr>
          <w:rFonts w:ascii="Verdana" w:eastAsia="Times New Roman" w:hAnsi="Verdana" w:cs="Times New Roman"/>
          <w:color w:val="444444"/>
          <w:sz w:val="20"/>
          <w:szCs w:val="20"/>
        </w:rPr>
        <w:t xml:space="preserve"> the ideas, discoveries, and cultural changes, which evolve into the Scientific Revolution.</w:t>
      </w:r>
    </w:p>
    <w:p w14:paraId="179658A8" w14:textId="77777777" w:rsidR="0051769F" w:rsidRPr="0051769F" w:rsidRDefault="0051769F" w:rsidP="0051769F">
      <w:pPr>
        <w:numPr>
          <w:ilvl w:val="0"/>
          <w:numId w:val="1"/>
        </w:numPr>
        <w:spacing w:before="100" w:beforeAutospacing="1" w:after="100" w:afterAutospacing="1" w:line="360" w:lineRule="atLeast"/>
        <w:ind w:left="960"/>
        <w:rPr>
          <w:rFonts w:ascii="Verdana" w:eastAsia="Times New Roman" w:hAnsi="Verdana" w:cs="Times New Roman"/>
          <w:color w:val="444444"/>
          <w:sz w:val="20"/>
          <w:szCs w:val="20"/>
        </w:rPr>
      </w:pPr>
      <w:r w:rsidRPr="0051769F">
        <w:rPr>
          <w:rFonts w:ascii="Verdana" w:eastAsia="Times New Roman" w:hAnsi="Verdana" w:cs="Times New Roman"/>
          <w:b/>
          <w:bCs/>
          <w:color w:val="444444"/>
          <w:sz w:val="20"/>
          <w:szCs w:val="20"/>
        </w:rPr>
        <w:t>Discuss</w:t>
      </w:r>
      <w:r w:rsidRPr="0051769F">
        <w:rPr>
          <w:rFonts w:ascii="Verdana" w:eastAsia="Times New Roman" w:hAnsi="Verdana" w:cs="Times New Roman"/>
          <w:color w:val="444444"/>
          <w:sz w:val="20"/>
          <w:szCs w:val="20"/>
        </w:rPr>
        <w:t xml:space="preserve"> the rise of economic mercantilism.</w:t>
      </w:r>
    </w:p>
    <w:p w14:paraId="7DD3D19C" w14:textId="77777777" w:rsidR="0051769F" w:rsidRPr="0051769F" w:rsidRDefault="0051769F" w:rsidP="0051769F">
      <w:pPr>
        <w:numPr>
          <w:ilvl w:val="0"/>
          <w:numId w:val="1"/>
        </w:numPr>
        <w:spacing w:before="100" w:beforeAutospacing="1" w:after="100" w:afterAutospacing="1" w:line="360" w:lineRule="atLeast"/>
        <w:ind w:left="960"/>
        <w:rPr>
          <w:rFonts w:ascii="Verdana" w:eastAsia="Times New Roman" w:hAnsi="Verdana" w:cs="Times New Roman"/>
          <w:color w:val="444444"/>
          <w:sz w:val="20"/>
          <w:szCs w:val="20"/>
        </w:rPr>
      </w:pPr>
      <w:r w:rsidRPr="0051769F">
        <w:rPr>
          <w:rFonts w:ascii="Verdana" w:eastAsia="Times New Roman" w:hAnsi="Verdana" w:cs="Times New Roman"/>
          <w:b/>
          <w:bCs/>
          <w:color w:val="444444"/>
          <w:sz w:val="20"/>
          <w:szCs w:val="20"/>
        </w:rPr>
        <w:t>List &amp; summarize</w:t>
      </w:r>
      <w:r w:rsidRPr="0051769F">
        <w:rPr>
          <w:rFonts w:ascii="Verdana" w:eastAsia="Times New Roman" w:hAnsi="Verdana" w:cs="Times New Roman"/>
          <w:color w:val="444444"/>
          <w:sz w:val="20"/>
          <w:szCs w:val="20"/>
        </w:rPr>
        <w:t xml:space="preserve"> the research tools available at the </w:t>
      </w:r>
      <w:proofErr w:type="spellStart"/>
      <w:r w:rsidRPr="0051769F">
        <w:rPr>
          <w:rFonts w:ascii="Verdana" w:eastAsia="Times New Roman" w:hAnsi="Verdana" w:cs="Times New Roman"/>
          <w:color w:val="444444"/>
          <w:sz w:val="20"/>
          <w:szCs w:val="20"/>
        </w:rPr>
        <w:t>CCCOnline</w:t>
      </w:r>
      <w:proofErr w:type="spellEnd"/>
      <w:r w:rsidRPr="0051769F">
        <w:rPr>
          <w:rFonts w:ascii="Verdana" w:eastAsia="Times New Roman" w:hAnsi="Verdana" w:cs="Times New Roman"/>
          <w:color w:val="444444"/>
          <w:sz w:val="20"/>
          <w:szCs w:val="20"/>
        </w:rPr>
        <w:t xml:space="preserve"> Library in </w:t>
      </w:r>
      <w:proofErr w:type="gramStart"/>
      <w:r w:rsidRPr="0051769F">
        <w:rPr>
          <w:rFonts w:ascii="Verdana" w:eastAsia="Times New Roman" w:hAnsi="Verdana" w:cs="Times New Roman"/>
          <w:color w:val="444444"/>
          <w:sz w:val="20"/>
          <w:szCs w:val="20"/>
        </w:rPr>
        <w:t>a brief summary</w:t>
      </w:r>
      <w:proofErr w:type="gramEnd"/>
      <w:r w:rsidRPr="0051769F">
        <w:rPr>
          <w:rFonts w:ascii="Verdana" w:eastAsia="Times New Roman" w:hAnsi="Verdana" w:cs="Times New Roman"/>
          <w:color w:val="444444"/>
          <w:sz w:val="20"/>
          <w:szCs w:val="20"/>
        </w:rPr>
        <w:t xml:space="preserve"> of research tools available, ask questions, and begin basic research for final assignment (History Detective).</w:t>
      </w:r>
    </w:p>
    <w:p w14:paraId="2CBCA87E" w14:textId="77777777" w:rsidR="0051769F" w:rsidRDefault="0051769F">
      <w:bookmarkStart w:id="0" w:name="_GoBack"/>
      <w:bookmarkEnd w:id="0"/>
    </w:p>
    <w:sectPr w:rsidR="005176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B0BFC"/>
    <w:multiLevelType w:val="multilevel"/>
    <w:tmpl w:val="DF380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69F"/>
    <w:rsid w:val="00341263"/>
    <w:rsid w:val="005176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CAD3F"/>
  <w15:chartTrackingRefBased/>
  <w15:docId w15:val="{A49CA2F0-5CF3-4FCD-8C9D-EF9666A8F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8310130">
      <w:bodyDiv w:val="1"/>
      <w:marLeft w:val="240"/>
      <w:marRight w:val="240"/>
      <w:marTop w:val="240"/>
      <w:marBottom w:val="24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2018-02-28T04:59:00Z</dcterms:created>
  <dcterms:modified xsi:type="dcterms:W3CDTF">2018-02-28T05:10:00Z</dcterms:modified>
</cp:coreProperties>
</file>